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</w:t>
      </w: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ФЕДЕРАЦИИ)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и форм собственности) </w:t>
      </w: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отдыха детей и их оздоровления</w:t>
      </w:r>
    </w:p>
    <w:bookmarkEnd w:id="0"/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2E" w:rsidRDefault="003A0A2E" w:rsidP="003A0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июля </w:t>
      </w:r>
      <w:r w:rsidRPr="0024321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215">
        <w:rPr>
          <w:rFonts w:ascii="Times New Roman" w:hAnsi="Times New Roman" w:cs="Times New Roman"/>
          <w:sz w:val="28"/>
          <w:szCs w:val="28"/>
        </w:rPr>
        <w:t xml:space="preserve"> 452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215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 </w:t>
      </w:r>
      <w:r>
        <w:rPr>
          <w:rFonts w:ascii="Times New Roman" w:hAnsi="Times New Roman" w:cs="Times New Roman"/>
          <w:sz w:val="28"/>
          <w:szCs w:val="28"/>
        </w:rPr>
        <w:t>реализации туристского продукта»;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2013 г. № 1177 «Об утверждении Правил организованной перевозки группы детей автобусами»;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апреля 2012 г. </w:t>
      </w:r>
      <w:r w:rsidRPr="00F11C6A">
        <w:rPr>
          <w:rFonts w:ascii="Times New Roman" w:hAnsi="Times New Roman" w:cs="Times New Roman"/>
          <w:sz w:val="28"/>
          <w:szCs w:val="28"/>
        </w:rPr>
        <w:br/>
        <w:t xml:space="preserve">№ 390 «О противопожарном режиме»; 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марта 2015 г. </w:t>
      </w:r>
      <w:r w:rsidRPr="00F11C6A">
        <w:rPr>
          <w:rFonts w:ascii="Times New Roman" w:hAnsi="Times New Roman" w:cs="Times New Roman"/>
          <w:sz w:val="28"/>
          <w:szCs w:val="28"/>
        </w:rPr>
        <w:br/>
        <w:t xml:space="preserve">№ 272 «Об утверждении требований к антитеррористической защищенности мест массового пребывания людей и объектов (территорий), подлежащих обязательной </w:t>
      </w:r>
      <w:r w:rsidRPr="00F11C6A">
        <w:rPr>
          <w:rFonts w:ascii="Times New Roman" w:hAnsi="Times New Roman" w:cs="Times New Roman"/>
          <w:sz w:val="28"/>
          <w:szCs w:val="28"/>
        </w:rPr>
        <w:lastRenderedPageBreak/>
        <w:t>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27 декабря 2013 г.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 апреля 2014 г., регистрационный № 32024);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14 мая 2013 г. № 25 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 мая 2013 г., регистрационный № 28563);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 марта 2011 г.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 марта 2011 г., регистрационный № 20277);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№ 45 «Об утверждении СанПиН 2.4.5.2409-08 </w:t>
      </w:r>
      <w:r w:rsidRPr="00F11C6A">
        <w:rPr>
          <w:rFonts w:ascii="Times New Roman" w:hAnsi="Times New Roman" w:cs="Times New Roman"/>
          <w:sz w:val="28"/>
          <w:szCs w:val="28"/>
        </w:rPr>
        <w:br/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 (зарегистрировано Минюстом России  7 августа 2008 г., регистрационный № 12085)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 апреля 2010 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 (зарегистрирован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26 мая 2010 г., регистрационный № 17378)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СанПиН </w:t>
      </w:r>
      <w:r>
        <w:rPr>
          <w:rFonts w:ascii="Times New Roman" w:hAnsi="Times New Roman" w:cs="Times New Roman"/>
          <w:sz w:val="28"/>
          <w:szCs w:val="28"/>
        </w:rPr>
        <w:lastRenderedPageBreak/>
        <w:t>3.2.3215-14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14 марта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16 ноября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 № 31 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3.1.1.2137-06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</w:t>
      </w:r>
      <w:r>
        <w:rPr>
          <w:rFonts w:ascii="Times New Roman" w:hAnsi="Times New Roman" w:cs="Times New Roman"/>
          <w:sz w:val="28"/>
          <w:szCs w:val="28"/>
        </w:rPr>
        <w:t>тика инфекционных заболеваний. К</w:t>
      </w:r>
      <w:r w:rsidRPr="00A57A01">
        <w:rPr>
          <w:rFonts w:ascii="Times New Roman" w:hAnsi="Times New Roman" w:cs="Times New Roman"/>
          <w:sz w:val="28"/>
          <w:szCs w:val="28"/>
        </w:rPr>
        <w:t>ишечные инфекции. Профилактика брюшного тифа и паратифов. Санита</w:t>
      </w:r>
      <w:r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22 декабря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8660)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21 января 2014 г. № 3 «Об утверждении СП 2.5.3157-14 «Санитарно-эпидемиологические требования к перевозке железнодорожным транспортом организованных групп детей» (зарегистрировано Минюстом России 26 марта </w:t>
      </w:r>
      <w:r w:rsidRPr="00F11C6A">
        <w:rPr>
          <w:rFonts w:ascii="Times New Roman" w:hAnsi="Times New Roman" w:cs="Times New Roman"/>
          <w:sz w:val="28"/>
          <w:szCs w:val="28"/>
        </w:rPr>
        <w:br/>
        <w:t>2014 г., регистрационный № 31731);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30 января 2003 г. № 4 «О введении в действие СанПиН 2.1.2.1188-03» (зарегистрирован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14 февраля 2003 г., регистрационный № 4219);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национальный стандарт Российской Федерации ГОСТ Р 52887-2007 «Услуги детям в учреждениях отдыха и оздоровления», утвержденный приказом Ростехрегулирования от 27 декабря 2007 г. № 565-ст;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54605-2011 «Туристские услуги. Услуги детского и юношеского туризма. Общие требования», утвержденный приказом Росстандарта от 8 декабря 2011 г. № 739-ст;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51185-2014 «Туристские услуги. Средства размещения. Общие требования», утвержденный приказом Росстандарта от 11 ноября 2014 г. № 1542-ст;</w:t>
      </w:r>
    </w:p>
    <w:p w:rsidR="003A0A2E" w:rsidRPr="00F11C6A" w:rsidRDefault="003A0A2E" w:rsidP="003A0A2E">
      <w:pPr>
        <w:pStyle w:val="a3"/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Минтруда России от 24 октября 2002 г. № 73 </w:t>
      </w:r>
      <w:r w:rsidRPr="00F11C6A">
        <w:rPr>
          <w:rFonts w:ascii="Times New Roman" w:hAnsi="Times New Roman" w:cs="Times New Roman"/>
          <w:sz w:val="28"/>
          <w:szCs w:val="28"/>
        </w:rPr>
        <w:br/>
        <w:t>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(зарегистрирован Минюстом России 5 декабря 2002 г., регистрационный № 3999);</w:t>
      </w:r>
    </w:p>
    <w:p w:rsidR="003A0A2E" w:rsidRPr="00291CC7" w:rsidRDefault="003A0A2E" w:rsidP="003A0A2E">
      <w:pPr>
        <w:pStyle w:val="a3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02EE" w:rsidRDefault="009A02EE"/>
    <w:sectPr w:rsidR="009A02EE" w:rsidSect="006F563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3A0A2E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 w:rsidRPr="006F5637">
      <w:rPr>
        <w:rFonts w:ascii="Times New Roman" w:hAnsi="Times New Roman" w:cs="Times New Roman"/>
        <w:sz w:val="18"/>
        <w:szCs w:val="18"/>
      </w:rPr>
      <w:t>Перечень НПА - 09</w:t>
    </w:r>
  </w:p>
  <w:p w:rsidR="00D44800" w:rsidRPr="006F5637" w:rsidRDefault="003A0A2E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3A0A2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3A0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D9"/>
    <w:rsid w:val="003A0A2E"/>
    <w:rsid w:val="009A02EE"/>
    <w:rsid w:val="009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A2E"/>
  </w:style>
  <w:style w:type="paragraph" w:styleId="a6">
    <w:name w:val="footer"/>
    <w:basedOn w:val="a"/>
    <w:link w:val="a7"/>
    <w:uiPriority w:val="99"/>
    <w:unhideWhenUsed/>
    <w:rsid w:val="003A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A2E"/>
  </w:style>
  <w:style w:type="paragraph" w:styleId="a6">
    <w:name w:val="footer"/>
    <w:basedOn w:val="a"/>
    <w:link w:val="a7"/>
    <w:uiPriority w:val="99"/>
    <w:unhideWhenUsed/>
    <w:rsid w:val="003A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Company>diakov.net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2019-04-16T02:22:00Z</dcterms:created>
  <dcterms:modified xsi:type="dcterms:W3CDTF">2019-04-16T02:22:00Z</dcterms:modified>
</cp:coreProperties>
</file>